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CF" w:rsidRDefault="001929CF" w:rsidP="00FF7F9A">
      <w:pPr>
        <w:pStyle w:val="NoSpacing"/>
        <w:jc w:val="center"/>
      </w:pPr>
    </w:p>
    <w:p w:rsidR="001929CF" w:rsidRDefault="001929CF" w:rsidP="00FF7F9A">
      <w:pPr>
        <w:pStyle w:val="NoSpacing"/>
        <w:jc w:val="center"/>
      </w:pPr>
    </w:p>
    <w:p w:rsidR="001929CF" w:rsidRPr="00772B37" w:rsidRDefault="001929CF" w:rsidP="00325544">
      <w:pPr>
        <w:jc w:val="center"/>
        <w:rPr>
          <w:b/>
          <w:sz w:val="28"/>
          <w:szCs w:val="28"/>
        </w:rPr>
      </w:pPr>
      <w:r w:rsidRPr="00772B37">
        <w:rPr>
          <w:b/>
          <w:sz w:val="28"/>
          <w:szCs w:val="28"/>
        </w:rPr>
        <w:t>CPP Parent Packet Instructions</w:t>
      </w:r>
    </w:p>
    <w:p w:rsidR="001929CF" w:rsidRPr="00772B37" w:rsidRDefault="001929CF" w:rsidP="00325544">
      <w:pPr>
        <w:jc w:val="center"/>
        <w:rPr>
          <w:b/>
          <w:sz w:val="28"/>
          <w:szCs w:val="28"/>
        </w:rPr>
      </w:pPr>
    </w:p>
    <w:p w:rsidR="001929CF" w:rsidRPr="00772B37" w:rsidRDefault="001929CF" w:rsidP="00325544">
      <w:pPr>
        <w:rPr>
          <w:sz w:val="28"/>
          <w:szCs w:val="28"/>
        </w:rPr>
      </w:pPr>
      <w:r w:rsidRPr="00772B37">
        <w:rPr>
          <w:sz w:val="28"/>
          <w:szCs w:val="28"/>
        </w:rPr>
        <w:t>Your child’s guidance counselor is recommending an assessment for your child through the Community Prevention Program (CPP). The assessment will be completed by a therapist at Concord Counseling Services and recommendations and/or referrals will be made upon completion of the assessment.</w:t>
      </w:r>
    </w:p>
    <w:p w:rsidR="001929CF" w:rsidRPr="00772B37" w:rsidRDefault="001929CF" w:rsidP="00325544">
      <w:pPr>
        <w:rPr>
          <w:sz w:val="28"/>
          <w:szCs w:val="28"/>
        </w:rPr>
      </w:pPr>
      <w:r w:rsidRPr="00772B37">
        <w:rPr>
          <w:sz w:val="28"/>
          <w:szCs w:val="28"/>
        </w:rPr>
        <w:t>Your guidance counselor will provide Concord with a Concerned Person’s Report and the Release of Information form which you will have signed.</w:t>
      </w:r>
    </w:p>
    <w:p w:rsidR="001929CF" w:rsidRPr="00772B37" w:rsidRDefault="001929CF" w:rsidP="00325544">
      <w:pPr>
        <w:rPr>
          <w:sz w:val="28"/>
          <w:szCs w:val="28"/>
        </w:rPr>
      </w:pPr>
      <w:r w:rsidRPr="00772B37">
        <w:rPr>
          <w:b/>
          <w:sz w:val="28"/>
          <w:szCs w:val="28"/>
        </w:rPr>
        <w:t>Parent(s) of the student may schedule an initial assessment appointment by calling Concord Counseling Intake Department at 882-9338 ext.205</w:t>
      </w:r>
      <w:r w:rsidRPr="00772B37">
        <w:rPr>
          <w:sz w:val="28"/>
          <w:szCs w:val="28"/>
        </w:rPr>
        <w:t xml:space="preserve">. One or both of the parent(s) and the child are expected to attend the first appointment. </w:t>
      </w:r>
    </w:p>
    <w:p w:rsidR="001929CF" w:rsidRPr="00772B37" w:rsidRDefault="001929CF" w:rsidP="00325544">
      <w:pPr>
        <w:rPr>
          <w:sz w:val="28"/>
          <w:szCs w:val="28"/>
        </w:rPr>
      </w:pPr>
    </w:p>
    <w:p w:rsidR="001929CF" w:rsidRPr="00772B37" w:rsidRDefault="001929CF" w:rsidP="00325544">
      <w:pPr>
        <w:rPr>
          <w:b/>
          <w:sz w:val="28"/>
          <w:szCs w:val="28"/>
        </w:rPr>
      </w:pPr>
      <w:r w:rsidRPr="00772B37">
        <w:rPr>
          <w:b/>
          <w:sz w:val="28"/>
          <w:szCs w:val="28"/>
        </w:rPr>
        <w:t>The following items will be needed for the first appointment:</w:t>
      </w:r>
    </w:p>
    <w:p w:rsidR="001929CF" w:rsidRPr="00772B37" w:rsidRDefault="001929CF" w:rsidP="00325544">
      <w:pPr>
        <w:rPr>
          <w:sz w:val="28"/>
          <w:szCs w:val="28"/>
        </w:rPr>
      </w:pPr>
      <w:r w:rsidRPr="00772B37">
        <w:rPr>
          <w:sz w:val="28"/>
          <w:szCs w:val="28"/>
        </w:rPr>
        <w:t>- all attached paperwork completed by the parent(s)</w:t>
      </w:r>
    </w:p>
    <w:p w:rsidR="001929CF" w:rsidRPr="00772B37" w:rsidRDefault="001929CF" w:rsidP="00325544">
      <w:pPr>
        <w:rPr>
          <w:sz w:val="28"/>
          <w:szCs w:val="28"/>
        </w:rPr>
      </w:pPr>
      <w:r w:rsidRPr="00772B37">
        <w:rPr>
          <w:sz w:val="28"/>
          <w:szCs w:val="28"/>
        </w:rPr>
        <w:t xml:space="preserve">- picture ID for parent </w:t>
      </w:r>
    </w:p>
    <w:p w:rsidR="001929CF" w:rsidRPr="00772B37" w:rsidRDefault="001929CF" w:rsidP="00325544">
      <w:pPr>
        <w:rPr>
          <w:sz w:val="28"/>
          <w:szCs w:val="28"/>
        </w:rPr>
      </w:pPr>
      <w:r w:rsidRPr="00772B37">
        <w:rPr>
          <w:sz w:val="28"/>
          <w:szCs w:val="28"/>
        </w:rPr>
        <w:t xml:space="preserve">- medical insurance card </w:t>
      </w:r>
    </w:p>
    <w:p w:rsidR="001929CF" w:rsidRPr="00772B37" w:rsidRDefault="001929CF" w:rsidP="00325544">
      <w:pPr>
        <w:rPr>
          <w:sz w:val="28"/>
          <w:szCs w:val="28"/>
        </w:rPr>
      </w:pPr>
      <w:r w:rsidRPr="00772B37">
        <w:rPr>
          <w:sz w:val="28"/>
          <w:szCs w:val="28"/>
        </w:rPr>
        <w:t>- custody agreement (if applicable)</w:t>
      </w:r>
    </w:p>
    <w:p w:rsidR="001929CF" w:rsidRPr="00772B37" w:rsidRDefault="001929CF" w:rsidP="00325544">
      <w:pPr>
        <w:rPr>
          <w:b/>
          <w:sz w:val="28"/>
          <w:szCs w:val="28"/>
        </w:rPr>
      </w:pPr>
    </w:p>
    <w:p w:rsidR="001929CF" w:rsidRPr="00772B37" w:rsidRDefault="001929CF" w:rsidP="00325544">
      <w:pPr>
        <w:rPr>
          <w:b/>
          <w:sz w:val="28"/>
          <w:szCs w:val="28"/>
        </w:rPr>
      </w:pPr>
      <w:r w:rsidRPr="00772B37">
        <w:rPr>
          <w:b/>
          <w:sz w:val="28"/>
          <w:szCs w:val="28"/>
        </w:rPr>
        <w:t>Plan to arrive 10 minutes prior to your scheduled appointment.</w:t>
      </w:r>
    </w:p>
    <w:p w:rsidR="001929CF" w:rsidRPr="00772B37" w:rsidRDefault="001929CF" w:rsidP="00034ADC">
      <w:pPr>
        <w:ind w:rightChars="-300" w:right="31680"/>
        <w:rPr>
          <w:b/>
          <w:sz w:val="28"/>
          <w:szCs w:val="28"/>
        </w:rPr>
      </w:pPr>
      <w:r w:rsidRPr="00772B37">
        <w:rPr>
          <w:b/>
          <w:sz w:val="28"/>
          <w:szCs w:val="28"/>
        </w:rPr>
        <w:t xml:space="preserve">A minimum of 24 hours notice is requested for cancellation. </w:t>
      </w:r>
    </w:p>
    <w:p w:rsidR="001929CF" w:rsidRPr="00772B37" w:rsidRDefault="001929CF" w:rsidP="00034ADC">
      <w:pPr>
        <w:ind w:rightChars="-300" w:right="31680"/>
        <w:rPr>
          <w:b/>
          <w:sz w:val="28"/>
          <w:szCs w:val="28"/>
        </w:rPr>
      </w:pPr>
    </w:p>
    <w:p w:rsidR="001929CF" w:rsidRPr="00772B37" w:rsidRDefault="001929CF" w:rsidP="00325544">
      <w:pPr>
        <w:rPr>
          <w:sz w:val="28"/>
          <w:szCs w:val="28"/>
        </w:rPr>
      </w:pPr>
      <w:r w:rsidRPr="00772B37">
        <w:rPr>
          <w:sz w:val="28"/>
          <w:szCs w:val="28"/>
        </w:rPr>
        <w:t xml:space="preserve">Directions:  </w:t>
      </w:r>
      <w:r>
        <w:rPr>
          <w:sz w:val="28"/>
          <w:szCs w:val="28"/>
        </w:rPr>
        <w:t>Brooksedge Blvd</w:t>
      </w:r>
      <w:r w:rsidRPr="00772B37">
        <w:rPr>
          <w:sz w:val="28"/>
          <w:szCs w:val="28"/>
        </w:rPr>
        <w:t xml:space="preserve">. is located off Schrock Rd. between Cleveland Avenue and Westerville Rd. Take </w:t>
      </w:r>
      <w:r>
        <w:rPr>
          <w:sz w:val="28"/>
          <w:szCs w:val="28"/>
        </w:rPr>
        <w:t>Brooksedge Blvd</w:t>
      </w:r>
      <w:r w:rsidRPr="00772B37">
        <w:rPr>
          <w:sz w:val="28"/>
          <w:szCs w:val="28"/>
        </w:rPr>
        <w:t xml:space="preserve">. to the south (turn left if coming from Westerville Rd. or turn right if coming from Cleveland Avenue). Concord is on the left before the road curves to the </w:t>
      </w:r>
      <w:r>
        <w:rPr>
          <w:sz w:val="28"/>
          <w:szCs w:val="28"/>
        </w:rPr>
        <w:t>right (you will see a large sign next to the driveway)</w:t>
      </w:r>
      <w:r w:rsidRPr="00772B37">
        <w:rPr>
          <w:sz w:val="28"/>
          <w:szCs w:val="28"/>
        </w:rPr>
        <w:t>.</w:t>
      </w:r>
    </w:p>
    <w:p w:rsidR="001929CF" w:rsidRDefault="001929CF" w:rsidP="00FF7F9A">
      <w:pPr>
        <w:pStyle w:val="NoSpacing"/>
        <w:jc w:val="center"/>
      </w:pPr>
    </w:p>
    <w:p w:rsidR="001929CF" w:rsidRDefault="001929CF" w:rsidP="00FF7F9A">
      <w:pPr>
        <w:pStyle w:val="NoSpacing"/>
        <w:jc w:val="center"/>
      </w:pPr>
    </w:p>
    <w:sectPr w:rsidR="001929CF" w:rsidSect="00FF7F9A">
      <w:headerReference w:type="default" r:id="rId6"/>
      <w:foot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CF" w:rsidRDefault="001929CF" w:rsidP="00FF7F9A">
      <w:pPr>
        <w:spacing w:after="0"/>
      </w:pPr>
      <w:r>
        <w:separator/>
      </w:r>
    </w:p>
  </w:endnote>
  <w:endnote w:type="continuationSeparator" w:id="0">
    <w:p w:rsidR="001929CF" w:rsidRDefault="001929CF" w:rsidP="00FF7F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CF" w:rsidRPr="00FF7F9A" w:rsidRDefault="001929CF">
    <w:pPr>
      <w:pStyle w:val="Footer"/>
      <w:rPr>
        <w:sz w:val="20"/>
        <w:szCs w:val="20"/>
      </w:rPr>
    </w:pPr>
    <w:r>
      <w:rPr>
        <w:sz w:val="20"/>
        <w:szCs w:val="20"/>
      </w:rPr>
      <w:t xml:space="preserve">700 Brooksedge Blvd.                        Westerville, OH 43081                        </w:t>
    </w:r>
    <w:r w:rsidRPr="00FF7F9A">
      <w:rPr>
        <w:sz w:val="20"/>
        <w:szCs w:val="20"/>
      </w:rPr>
      <w:t>(614) 882-9338</w:t>
    </w:r>
    <w:r>
      <w:rPr>
        <w:sz w:val="20"/>
        <w:szCs w:val="20"/>
      </w:rPr>
      <w:t xml:space="preserve">                   </w:t>
    </w:r>
    <w:r w:rsidRPr="00FF7F9A">
      <w:rPr>
        <w:sz w:val="20"/>
        <w:szCs w:val="20"/>
      </w:rPr>
      <w:t>www.concordcounseling.org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CF" w:rsidRDefault="001929CF" w:rsidP="00FF7F9A">
      <w:pPr>
        <w:spacing w:after="0"/>
      </w:pPr>
      <w:r>
        <w:separator/>
      </w:r>
    </w:p>
  </w:footnote>
  <w:footnote w:type="continuationSeparator" w:id="0">
    <w:p w:rsidR="001929CF" w:rsidRDefault="001929CF" w:rsidP="00FF7F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CF" w:rsidRDefault="001929CF" w:rsidP="00CF61E7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rPr>
        <w:noProof/>
      </w:rPr>
      <w:tab/>
    </w:r>
    <w:r w:rsidRPr="001538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CCS_Logo_1_inch.JPG" style="width:111pt;height:71.25pt;visibility:visible">
          <v:imagedata r:id="rId1" o:title="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F9A"/>
    <w:rsid w:val="00034ADC"/>
    <w:rsid w:val="00062EF3"/>
    <w:rsid w:val="000F7E97"/>
    <w:rsid w:val="001538DA"/>
    <w:rsid w:val="00173E7A"/>
    <w:rsid w:val="001929CF"/>
    <w:rsid w:val="001E5581"/>
    <w:rsid w:val="00241B77"/>
    <w:rsid w:val="00260EE4"/>
    <w:rsid w:val="002753ED"/>
    <w:rsid w:val="00325544"/>
    <w:rsid w:val="004B04C4"/>
    <w:rsid w:val="00537999"/>
    <w:rsid w:val="00573C71"/>
    <w:rsid w:val="0059204B"/>
    <w:rsid w:val="00772B37"/>
    <w:rsid w:val="0077485E"/>
    <w:rsid w:val="007E7724"/>
    <w:rsid w:val="00851332"/>
    <w:rsid w:val="008D3454"/>
    <w:rsid w:val="00927999"/>
    <w:rsid w:val="00A6442E"/>
    <w:rsid w:val="00A836F8"/>
    <w:rsid w:val="00B04572"/>
    <w:rsid w:val="00B62228"/>
    <w:rsid w:val="00C21012"/>
    <w:rsid w:val="00C65CEA"/>
    <w:rsid w:val="00CE281D"/>
    <w:rsid w:val="00CF61E7"/>
    <w:rsid w:val="00D51009"/>
    <w:rsid w:val="00EB4C14"/>
    <w:rsid w:val="00F1614D"/>
    <w:rsid w:val="00F909D4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77"/>
    <w:pPr>
      <w:spacing w:after="200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41B77"/>
    <w:pPr>
      <w:spacing w:before="100" w:beforeAutospacing="1" w:after="100" w:afterAutospacing="1"/>
      <w:outlineLvl w:val="2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1B7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41B77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41B77"/>
    <w:rPr>
      <w:rFonts w:ascii="Cambria" w:hAnsi="Cambria" w:cs="Times New Roman"/>
      <w:color w:val="243F60"/>
    </w:rPr>
  </w:style>
  <w:style w:type="paragraph" w:styleId="NoSpacing">
    <w:name w:val="No Spacing"/>
    <w:uiPriority w:val="99"/>
    <w:qFormat/>
    <w:rsid w:val="00241B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F7F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F7F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F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7F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F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203</Words>
  <Characters>1159</Characters>
  <Application>Microsoft Office Outlook</Application>
  <DocSecurity>0</DocSecurity>
  <Lines>0</Lines>
  <Paragraphs>0</Paragraphs>
  <ScaleCrop>false</ScaleCrop>
  <Company>Concord Counseling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 Parent Packet Instructions</dc:title>
  <dc:subject/>
  <dc:creator>ruths</dc:creator>
  <cp:keywords/>
  <dc:description/>
  <cp:lastModifiedBy>Emily Mills</cp:lastModifiedBy>
  <cp:revision>2</cp:revision>
  <cp:lastPrinted>2009-10-06T17:50:00Z</cp:lastPrinted>
  <dcterms:created xsi:type="dcterms:W3CDTF">2011-10-04T16:19:00Z</dcterms:created>
  <dcterms:modified xsi:type="dcterms:W3CDTF">2011-10-04T16:19:00Z</dcterms:modified>
</cp:coreProperties>
</file>